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861B2"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 w14:paraId="64E1ACC7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 w14:paraId="3490511B"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失信行为纠正后的信用信息修复业务办理</w:t>
      </w:r>
    </w:p>
    <w:p w14:paraId="4790A7D6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授权委托书</w:t>
      </w:r>
    </w:p>
    <w:p w14:paraId="266407DF"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665E7007"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 w14:paraId="026ED999"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 委托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位：□□□□□□），全权负责办理申请行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政处罚信息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信用修复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，其法律后果由我单位承担。</w:t>
      </w:r>
    </w:p>
    <w:p w14:paraId="4F46C41A">
      <w:pPr>
        <w:spacing w:line="588" w:lineRule="exact"/>
        <w:ind w:left="596" w:leftChars="284"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授权委托期限：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被委托人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无转委托权。</w:t>
      </w:r>
    </w:p>
    <w:p w14:paraId="6E587D7D"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 w14:paraId="1B29F7A2"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 w14:paraId="2E9C3162"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 w14:paraId="3592AE11"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 w14:paraId="1FE090F0"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 w14:paraId="245C02F9"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9CBE59-AADD-459C-8144-F22B12EA9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3BCDD1-FC5C-43AA-9A29-FE8A273821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EC820E3-26B1-48BE-9DC3-FE6E160E9263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42E1D306-8273-4E13-B559-D6AEF0F4BBF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10C9B02-7652-49B1-B2F4-3CCE37CEB5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8814043"/>
    <w:rsid w:val="19EC2CE6"/>
    <w:rsid w:val="29C443CB"/>
    <w:rsid w:val="2F3366BF"/>
    <w:rsid w:val="32562ADC"/>
    <w:rsid w:val="38AD721F"/>
    <w:rsid w:val="41EC0D67"/>
    <w:rsid w:val="454D5330"/>
    <w:rsid w:val="48142DC6"/>
    <w:rsid w:val="4C7B78B7"/>
    <w:rsid w:val="4D6030AE"/>
    <w:rsid w:val="570D3765"/>
    <w:rsid w:val="5D182938"/>
    <w:rsid w:val="6ACE388B"/>
    <w:rsid w:val="6C814A92"/>
    <w:rsid w:val="6D151D14"/>
    <w:rsid w:val="70BA229B"/>
    <w:rsid w:val="715E16E2"/>
    <w:rsid w:val="78735284"/>
    <w:rsid w:val="7A756E44"/>
    <w:rsid w:val="7B4260EC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2</Lines>
  <Paragraphs>1</Paragraphs>
  <TotalTime>3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栀小熹</cp:lastModifiedBy>
  <cp:lastPrinted>2023-03-07T07:38:00Z</cp:lastPrinted>
  <dcterms:modified xsi:type="dcterms:W3CDTF">2025-03-26T02:14:33Z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2244A65A9B934859A5CBB195104BE5FD_13</vt:lpwstr>
  </property>
  <property fmtid="{D5CDD505-2E9C-101B-9397-08002B2CF9AE}" pid="4" name="KSOTemplateDocerSaveRecord">
    <vt:lpwstr>eyJoZGlkIjoiOGVhMjJkOTAyMDY5ZDc2ZGM3ZDIyYTU0YTU5MWEyNzciLCJ1c2VySWQiOiI3Mjk4ODkzMTkifQ==</vt:lpwstr>
  </property>
</Properties>
</file>